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E4" w:rsidRDefault="004B17E4" w:rsidP="00E91790">
      <w:pPr>
        <w:spacing w:line="54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九州职业技术学院学生社团考评办法（试行）</w:t>
      </w:r>
    </w:p>
    <w:p w:rsidR="004B17E4" w:rsidRDefault="004B17E4" w:rsidP="004B17E4">
      <w:pPr>
        <w:spacing w:line="540" w:lineRule="exact"/>
        <w:ind w:firstLineChars="200" w:firstLine="562"/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</w:rPr>
      </w:pPr>
    </w:p>
    <w:p w:rsidR="004B17E4" w:rsidRDefault="004B17E4" w:rsidP="004B17E4">
      <w:pPr>
        <w:numPr>
          <w:ilvl w:val="0"/>
          <w:numId w:val="1"/>
        </w:numPr>
        <w:tabs>
          <w:tab w:val="left" w:pos="1282"/>
        </w:tabs>
        <w:spacing w:line="540" w:lineRule="exac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>考评时间及奖项设置</w:t>
      </w:r>
      <w:bookmarkStart w:id="0" w:name="_GoBack"/>
      <w:bookmarkEnd w:id="0"/>
    </w:p>
    <w:p w:rsidR="004B17E4" w:rsidRDefault="004B17E4" w:rsidP="004B17E4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1.考评时间定于每年四、五月份；</w:t>
      </w:r>
    </w:p>
    <w:p w:rsidR="004B17E4" w:rsidRDefault="004B17E4" w:rsidP="004B17E4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2.考评结果分优秀、合格、不合格三个等级；</w:t>
      </w:r>
    </w:p>
    <w:p w:rsidR="004B17E4" w:rsidRDefault="004B17E4" w:rsidP="004B17E4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3.设置“明星社团”、“优秀社团”两个集体奖项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和“优秀社团干部</w:t>
      </w:r>
      <w:r w:rsidRPr="001E48F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”一个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个人奖项。</w:t>
      </w:r>
    </w:p>
    <w:p w:rsidR="004B17E4" w:rsidRDefault="004B17E4" w:rsidP="004B17E4">
      <w:pPr>
        <w:spacing w:line="540" w:lineRule="exact"/>
        <w:ind w:firstLineChars="200" w:firstLine="562"/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>二、考评范围</w:t>
      </w:r>
    </w:p>
    <w:p w:rsidR="004B17E4" w:rsidRDefault="004B17E4" w:rsidP="004B17E4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1.凡符合《九州职业技术学院大学生社团管理条例》的有关规定，正式注册成立的社团，均可参与集体奖项的评选；</w:t>
      </w:r>
    </w:p>
    <w:p w:rsidR="004B17E4" w:rsidRDefault="004B17E4" w:rsidP="004B17E4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2.凡我院在册大学生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社团的成员均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可参与个人奖项的评选。</w:t>
      </w:r>
    </w:p>
    <w:p w:rsidR="004B17E4" w:rsidRDefault="004B17E4" w:rsidP="004B17E4">
      <w:pPr>
        <w:spacing w:line="540" w:lineRule="exact"/>
        <w:ind w:firstLineChars="200" w:firstLine="562"/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>三、评选比例</w:t>
      </w:r>
    </w:p>
    <w:p w:rsidR="004B17E4" w:rsidRDefault="004B17E4" w:rsidP="004B17E4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1.“优秀社团”的评选比例不超过我院在册社团总数的30%，“明星社团” 的评选比例不超过“优秀社团”总数的30%；</w:t>
      </w:r>
    </w:p>
    <w:p w:rsidR="004B17E4" w:rsidRDefault="004B17E4" w:rsidP="004B17E4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2.“优秀社团干部” 的评选比例不超过在册各社团副部长以上（含副部长）成员总人数的30%。</w:t>
      </w:r>
    </w:p>
    <w:p w:rsidR="004B17E4" w:rsidRDefault="004B17E4" w:rsidP="004B17E4">
      <w:pPr>
        <w:spacing w:line="540" w:lineRule="exact"/>
        <w:ind w:firstLineChars="200" w:firstLine="562"/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 xml:space="preserve">四、评选条件 </w:t>
      </w:r>
    </w:p>
    <w:p w:rsidR="004B17E4" w:rsidRDefault="004B17E4" w:rsidP="004B17E4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（一）“明星社团”、“优秀社团”评选条件</w:t>
      </w:r>
    </w:p>
    <w:p w:rsidR="004B17E4" w:rsidRDefault="004B17E4" w:rsidP="004B17E4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1.成立一年以上；</w:t>
      </w:r>
    </w:p>
    <w:p w:rsidR="004B17E4" w:rsidRDefault="004B17E4" w:rsidP="004B17E4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2.制度完备，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组织健全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，队伍团结，凝聚力强；</w:t>
      </w:r>
    </w:p>
    <w:p w:rsidR="004B17E4" w:rsidRDefault="004B17E4" w:rsidP="004B17E4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3.财务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帐目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清楚，支出合理，透明度高；</w:t>
      </w:r>
    </w:p>
    <w:p w:rsidR="004B17E4" w:rsidRDefault="004B17E4" w:rsidP="004B17E4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4.学期初有计划，学期末有总结，活动有记录，档案详实有条理；</w:t>
      </w:r>
    </w:p>
    <w:p w:rsidR="004B17E4" w:rsidRDefault="004B17E4" w:rsidP="004B17E4">
      <w:pPr>
        <w:spacing w:line="540" w:lineRule="exact"/>
        <w:ind w:firstLineChars="150" w:firstLine="42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5.注重宣传，且通过宣传工作在院内、外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产生良好的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影响；</w:t>
      </w:r>
    </w:p>
    <w:p w:rsidR="004B17E4" w:rsidRDefault="004B17E4" w:rsidP="004B17E4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6.能够持续开展文化品位高雅、思想格调健康、形式活泼、富有成效的活动，注重打造社团品牌；</w:t>
      </w:r>
    </w:p>
    <w:p w:rsidR="004B17E4" w:rsidRDefault="004B17E4" w:rsidP="004B17E4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7.社团成员能够经常性地参加社团组织的活动；</w:t>
      </w:r>
    </w:p>
    <w:p w:rsidR="004B17E4" w:rsidRDefault="004B17E4" w:rsidP="004B17E4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lastRenderedPageBreak/>
        <w:t>9.积极参加院大学生社团联合会组织的活动，完成院大学生社团联合会交办的任务；</w:t>
      </w:r>
    </w:p>
    <w:p w:rsidR="004B17E4" w:rsidRDefault="004B17E4" w:rsidP="004B17E4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11.社团及其成员在社团活动中无违规违纪现象或安全事故发生；</w:t>
      </w:r>
    </w:p>
    <w:p w:rsidR="004B17E4" w:rsidRDefault="004B17E4" w:rsidP="004B17E4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12.“明星社团”在“优秀社团”中择优选出。</w:t>
      </w:r>
    </w:p>
    <w:p w:rsidR="004B17E4" w:rsidRDefault="004B17E4" w:rsidP="004B17E4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（三） “优秀社团干部”评选条件</w:t>
      </w:r>
    </w:p>
    <w:p w:rsidR="004B17E4" w:rsidRDefault="004B17E4" w:rsidP="004B17E4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1.参与社团工作半年以上；</w:t>
      </w:r>
    </w:p>
    <w:p w:rsidR="004B17E4" w:rsidRDefault="004B17E4" w:rsidP="004B17E4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2.模范遵守院内各项规章制度，没有违规违纪行为；</w:t>
      </w:r>
    </w:p>
    <w:p w:rsidR="004B17E4" w:rsidRDefault="004B17E4" w:rsidP="004B17E4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3.品德好，工作能力强，有较强事业心和责任心，有较高威信；</w:t>
      </w:r>
    </w:p>
    <w:p w:rsidR="004B17E4" w:rsidRDefault="004B17E4" w:rsidP="004B17E4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4.学习认真刻苦，成绩在班级中等以上，年度内无不及格课程；</w:t>
      </w:r>
    </w:p>
    <w:p w:rsidR="004B17E4" w:rsidRDefault="004B17E4" w:rsidP="004B17E4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5.积极组织、参与社团活动，扎实认真，具有创新精神，成绩突出，能够在社团工作和活动中起到骨干和模范带头作用。</w:t>
      </w:r>
    </w:p>
    <w:p w:rsidR="004B17E4" w:rsidRDefault="004B17E4" w:rsidP="004B17E4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（四）有以下行为之一的社团考评为不合格</w:t>
      </w:r>
    </w:p>
    <w:p w:rsidR="004B17E4" w:rsidRDefault="004B17E4" w:rsidP="004B17E4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.成员有违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反校规校纪行为的；</w:t>
      </w:r>
    </w:p>
    <w:p w:rsidR="004B17E4" w:rsidRDefault="004B17E4" w:rsidP="004B17E4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2.有违反我院社团管理制度的；</w:t>
      </w:r>
    </w:p>
    <w:p w:rsidR="004B17E4" w:rsidRDefault="004B17E4" w:rsidP="004B17E4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3.不服从上级组织管理的；</w:t>
      </w:r>
    </w:p>
    <w:p w:rsidR="004B17E4" w:rsidRDefault="004B17E4" w:rsidP="004B17E4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4.参与人数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不足十五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人的；</w:t>
      </w:r>
    </w:p>
    <w:p w:rsidR="004B17E4" w:rsidRDefault="004B17E4" w:rsidP="004B17E4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5.一年内开展院级及以上活动不足二次的。</w:t>
      </w:r>
    </w:p>
    <w:p w:rsidR="004B17E4" w:rsidRDefault="004B17E4" w:rsidP="004B17E4">
      <w:pPr>
        <w:spacing w:line="540" w:lineRule="exact"/>
        <w:ind w:firstLineChars="200" w:firstLine="562"/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>五、 评比程序</w:t>
      </w:r>
    </w:p>
    <w:p w:rsidR="004B17E4" w:rsidRDefault="004B17E4" w:rsidP="004B17E4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（一）集体奖项的评比</w:t>
      </w:r>
    </w:p>
    <w:p w:rsidR="004B17E4" w:rsidRDefault="004B17E4" w:rsidP="004B17E4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社团评比分为资格审查、公示与终评三个阶段。</w:t>
      </w:r>
    </w:p>
    <w:p w:rsidR="004B17E4" w:rsidRDefault="004B17E4" w:rsidP="004B17E4">
      <w:pPr>
        <w:spacing w:line="540" w:lineRule="exact"/>
        <w:ind w:left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1.资格审查</w:t>
      </w:r>
    </w:p>
    <w:p w:rsidR="004B17E4" w:rsidRDefault="004B17E4" w:rsidP="004B17E4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有意申报评优的社团需将评选材料（本社团管理制度、年度活动材料等相关材料）及《学生社团年度考核表》（一式两份），根据通知要求按时上报，由院团委、院大学生社团联合会进行资格审查。</w:t>
      </w:r>
    </w:p>
    <w:p w:rsidR="004B17E4" w:rsidRDefault="004B17E4" w:rsidP="004B17E4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（二）个人奖项的评比</w:t>
      </w:r>
    </w:p>
    <w:p w:rsidR="004B17E4" w:rsidRDefault="004B17E4" w:rsidP="004B17E4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1.按评选要求评选；</w:t>
      </w:r>
    </w:p>
    <w:p w:rsidR="004B17E4" w:rsidRDefault="004B17E4" w:rsidP="004B17E4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lastRenderedPageBreak/>
        <w:t>2.</w:t>
      </w:r>
      <w:r w:rsidRPr="00720CA1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在符合优秀社团干部评选条件的前提下，获得本年度“明星社团”的社团负责人，原则上即为本年度的“优秀社团干部”。</w:t>
      </w:r>
    </w:p>
    <w:p w:rsidR="004B17E4" w:rsidRDefault="004B17E4" w:rsidP="004B17E4">
      <w:pPr>
        <w:spacing w:line="540" w:lineRule="exact"/>
        <w:ind w:firstLineChars="200" w:firstLine="562"/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>六、表彰奖励</w:t>
      </w:r>
    </w:p>
    <w:p w:rsidR="004B17E4" w:rsidRDefault="004B17E4" w:rsidP="004B17E4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1.对获奖的大学生社团颁发荣誉证书并奖励一定数额的社团活动经费。</w:t>
      </w:r>
    </w:p>
    <w:p w:rsidR="004B17E4" w:rsidRDefault="004B17E4" w:rsidP="004B17E4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2.对获奖的优秀社团干部颁发荣誉证书和奖品。</w:t>
      </w:r>
    </w:p>
    <w:p w:rsidR="004B17E4" w:rsidRDefault="004B17E4" w:rsidP="004B17E4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3.对考核不合格的社团组织提出限期整改，整改后依然不合格的予以取缔。</w:t>
      </w:r>
    </w:p>
    <w:p w:rsidR="004B17E4" w:rsidRDefault="004B17E4" w:rsidP="004B17E4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p w:rsidR="004B17E4" w:rsidRDefault="004B17E4" w:rsidP="004B17E4">
      <w:pPr>
        <w:spacing w:line="540" w:lineRule="exact"/>
        <w:ind w:right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p w:rsidR="004B17E4" w:rsidRDefault="004B17E4" w:rsidP="004B17E4">
      <w:pPr>
        <w:spacing w:line="540" w:lineRule="exact"/>
        <w:ind w:firstLineChars="200" w:firstLine="560"/>
        <w:jc w:val="righ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共青团九州职业技术学院委员会</w:t>
      </w:r>
    </w:p>
    <w:p w:rsidR="004B17E4" w:rsidRDefault="004B17E4" w:rsidP="004B17E4">
      <w:pPr>
        <w:spacing w:line="540" w:lineRule="exact"/>
        <w:ind w:right="420" w:firstLineChars="200" w:firstLine="560"/>
        <w:jc w:val="center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                         </w:t>
      </w:r>
      <w:smartTag w:uri="urn:schemas-microsoft-com:office:smarttags" w:element="chsdate">
        <w:smartTagPr>
          <w:attr w:name="Year" w:val="2016"/>
          <w:attr w:name="Month" w:val="4"/>
          <w:attr w:name="Day" w:val="8"/>
          <w:attr w:name="IsLunarDate" w:val="False"/>
          <w:attr w:name="IsROCDate" w:val="False"/>
        </w:smartTagPr>
        <w:r>
          <w:rPr>
            <w:rFonts w:ascii="仿宋_GB2312" w:eastAsia="仿宋_GB2312" w:hAnsi="仿宋_GB2312" w:cs="仿宋_GB2312" w:hint="eastAsia"/>
            <w:color w:val="000000"/>
            <w:kern w:val="0"/>
            <w:sz w:val="28"/>
            <w:szCs w:val="28"/>
          </w:rPr>
          <w:t>2016年4月8日</w:t>
        </w:r>
      </w:smartTag>
    </w:p>
    <w:p w:rsidR="008D425D" w:rsidRDefault="008D425D"/>
    <w:sectPr w:rsidR="008D425D" w:rsidSect="008B0C7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E4"/>
    <w:rsid w:val="004B17E4"/>
    <w:rsid w:val="008B0C79"/>
    <w:rsid w:val="008D425D"/>
    <w:rsid w:val="00E9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9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1070</Characters>
  <Application>Microsoft Office Word</Application>
  <DocSecurity>0</DocSecurity>
  <Lines>8</Lines>
  <Paragraphs>2</Paragraphs>
  <ScaleCrop>false</ScaleCrop>
  <Company>Sky123.Org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2016-04-12T01:16:00Z</dcterms:created>
  <dcterms:modified xsi:type="dcterms:W3CDTF">2016-04-12T01:16:00Z</dcterms:modified>
</cp:coreProperties>
</file>